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right"/>
        <w:rPr>
          <w:b w:val="1"/>
          <w:color w:val="000000"/>
        </w:rPr>
      </w:pPr>
      <w:r>
        <w:rPr>
          <w:b w:val="1"/>
          <w:color w:val="000000"/>
        </w:rPr>
        <w:t xml:space="preserve">Приложение № </w:t>
      </w:r>
      <w:r>
        <w:rPr>
          <w:b w:val="1"/>
          <w:color w:val="000000"/>
        </w:rPr>
        <w:t>1</w:t>
      </w:r>
    </w:p>
    <w:p w14:paraId="02000000">
      <w:pPr>
        <w:widowControl w:val="1"/>
        <w:ind/>
        <w:jc w:val="right"/>
      </w:pPr>
      <w:r>
        <w:t>к</w:t>
      </w:r>
      <w:r>
        <w:t xml:space="preserve"> приказу</w:t>
      </w:r>
      <w:r>
        <w:t xml:space="preserve"> и.о.</w:t>
      </w:r>
      <w:r>
        <w:t xml:space="preserve"> </w:t>
      </w:r>
      <w:r>
        <w:t xml:space="preserve">ректора </w:t>
      </w:r>
    </w:p>
    <w:p w14:paraId="03000000">
      <w:pPr>
        <w:widowControl w:val="1"/>
        <w:ind/>
        <w:jc w:val="right"/>
      </w:pPr>
      <w:r>
        <w:t xml:space="preserve">ФГБОУ ВО </w:t>
      </w:r>
      <w:r>
        <w:t>СГМУ</w:t>
      </w:r>
      <w:r>
        <w:t xml:space="preserve"> (г. Архангельск) </w:t>
      </w:r>
    </w:p>
    <w:p w14:paraId="04000000">
      <w:pPr>
        <w:widowControl w:val="1"/>
        <w:ind/>
        <w:jc w:val="right"/>
      </w:pPr>
      <w:r>
        <w:t>Минздрава России</w:t>
      </w:r>
    </w:p>
    <w:p w14:paraId="05000000">
      <w:pPr>
        <w:widowControl w:val="1"/>
        <w:ind/>
        <w:jc w:val="right"/>
      </w:pPr>
      <w:r>
        <w:t>№ _______</w:t>
      </w:r>
      <w:r>
        <w:t>о</w:t>
      </w:r>
      <w:r>
        <w:t>т «__ » _____20</w:t>
      </w:r>
      <w:r>
        <w:t>2</w:t>
      </w:r>
      <w:r>
        <w:t>5</w:t>
      </w:r>
      <w:r>
        <w:t xml:space="preserve"> г. </w:t>
      </w:r>
    </w:p>
    <w:p w14:paraId="06000000">
      <w:pPr>
        <w:widowControl w:val="1"/>
        <w:ind/>
        <w:jc w:val="center"/>
        <w:rPr>
          <w:b w:val="1"/>
          <w:sz w:val="24"/>
        </w:rPr>
      </w:pPr>
      <w:r>
        <w:rPr>
          <w:b w:val="1"/>
          <w:sz w:val="24"/>
        </w:rPr>
        <w:t>Сетка</w:t>
      </w:r>
      <w:r>
        <w:rPr>
          <w:b w:val="1"/>
          <w:sz w:val="24"/>
        </w:rPr>
        <w:t xml:space="preserve"> Программы</w:t>
      </w:r>
    </w:p>
    <w:p w14:paraId="07000000">
      <w:pPr>
        <w:widowControl w:val="1"/>
        <w:ind/>
        <w:jc w:val="center"/>
        <w:rPr>
          <w:sz w:val="24"/>
        </w:rPr>
      </w:pPr>
      <w:r>
        <w:rPr>
          <w:sz w:val="24"/>
        </w:rPr>
        <w:t>научно-практического семинара «Школы-госпитали»</w:t>
      </w:r>
    </w:p>
    <w:p w14:paraId="08000000">
      <w:pPr>
        <w:widowControl w:val="1"/>
        <w:ind/>
        <w:jc w:val="center"/>
        <w:rPr>
          <w:sz w:val="24"/>
        </w:rPr>
      </w:pPr>
      <w:r>
        <w:rPr>
          <w:sz w:val="24"/>
        </w:rPr>
        <w:t>2 сентября</w:t>
      </w:r>
      <w:r>
        <w:rPr>
          <w:sz w:val="24"/>
        </w:rPr>
        <w:t xml:space="preserve"> 2025 г.</w:t>
      </w:r>
    </w:p>
    <w:p w14:paraId="09000000">
      <w:pPr>
        <w:widowControl w:val="1"/>
        <w:ind/>
        <w:jc w:val="center"/>
        <w:rPr>
          <w:sz w:val="24"/>
        </w:rPr>
      </w:pPr>
      <w:r>
        <w:rPr>
          <w:sz w:val="24"/>
        </w:rPr>
        <w:t>1</w:t>
      </w: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 xml:space="preserve">00 – </w:t>
      </w:r>
      <w:r>
        <w:rPr>
          <w:sz w:val="24"/>
        </w:rPr>
        <w:t>1</w:t>
      </w:r>
      <w:r>
        <w:rPr>
          <w:sz w:val="24"/>
        </w:rPr>
        <w:t>9</w:t>
      </w:r>
      <w:r>
        <w:rPr>
          <w:sz w:val="24"/>
        </w:rPr>
        <w:t>.</w:t>
      </w:r>
      <w:r>
        <w:rPr>
          <w:sz w:val="24"/>
        </w:rPr>
        <w:t>00</w:t>
      </w:r>
    </w:p>
    <w:p w14:paraId="0A000000">
      <w:pPr>
        <w:widowControl w:val="1"/>
        <w:ind/>
        <w:jc w:val="center"/>
        <w:rPr>
          <w:sz w:val="24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23"/>
        <w:gridCol w:w="7948"/>
      </w:tblGrid>
      <w:tr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Время</w:t>
            </w:r>
          </w:p>
        </w:tc>
        <w:tc>
          <w:tcPr>
            <w:tcW w:type="dxa" w:w="7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</w:t>
            </w:r>
          </w:p>
        </w:tc>
      </w:tr>
      <w:tr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2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>15</w:t>
            </w:r>
            <w:r>
              <w:rPr>
                <w:rStyle w:val="Style_3_ch"/>
                <w:sz w:val="24"/>
              </w:rPr>
              <w:t>.</w:t>
            </w:r>
            <w:r>
              <w:rPr>
                <w:rStyle w:val="Style_3_ch"/>
                <w:sz w:val="24"/>
              </w:rPr>
              <w:t>0</w:t>
            </w:r>
            <w:r>
              <w:rPr>
                <w:rStyle w:val="Style_3_ch"/>
                <w:sz w:val="24"/>
              </w:rPr>
              <w:t>0 – 1</w:t>
            </w:r>
            <w:r>
              <w:rPr>
                <w:rStyle w:val="Style_3_ch"/>
                <w:sz w:val="24"/>
              </w:rPr>
              <w:t>6</w:t>
            </w:r>
            <w:r>
              <w:rPr>
                <w:rStyle w:val="Style_3_ch"/>
                <w:sz w:val="24"/>
              </w:rPr>
              <w:t>.00</w:t>
            </w:r>
          </w:p>
        </w:tc>
        <w:tc>
          <w:tcPr>
            <w:tcW w:type="dxa" w:w="7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pStyle w:val="Style_2"/>
              <w:widowControl w:val="1"/>
              <w:spacing w:line="240" w:lineRule="auto"/>
              <w:ind/>
              <w:jc w:val="left"/>
              <w:rPr>
                <w:rStyle w:val="Style_3_ch"/>
                <w:b w:val="0"/>
              </w:rPr>
            </w:pPr>
            <w:r>
              <w:rPr>
                <w:b w:val="1"/>
                <w:color w:val="000000"/>
              </w:rPr>
              <w:t>Регистрация участников</w:t>
            </w:r>
            <w:r>
              <w:t xml:space="preserve"> </w:t>
            </w:r>
            <w:r>
              <w:rPr>
                <w:color w:val="000000"/>
              </w:rPr>
              <w:t>на 1 этаже в фойе учебного корпуса СГМУ</w:t>
            </w:r>
          </w:p>
        </w:tc>
      </w:tr>
      <w:tr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pStyle w:val="Style_2"/>
              <w:widowControl w:val="1"/>
              <w:spacing w:line="240" w:lineRule="auto"/>
              <w:ind/>
              <w:rPr>
                <w:rStyle w:val="Style_3_ch"/>
                <w:b w:val="0"/>
                <w:sz w:val="24"/>
              </w:rPr>
            </w:pPr>
            <w:r>
              <w:rPr>
                <w:rStyle w:val="Style_3_ch"/>
                <w:b w:val="0"/>
                <w:sz w:val="24"/>
              </w:rPr>
              <w:t>1</w:t>
            </w:r>
            <w:r>
              <w:rPr>
                <w:rStyle w:val="Style_3_ch"/>
                <w:b w:val="0"/>
                <w:sz w:val="24"/>
              </w:rPr>
              <w:t>5.3</w:t>
            </w:r>
            <w:r>
              <w:rPr>
                <w:rStyle w:val="Style_3_ch"/>
                <w:b w:val="0"/>
                <w:sz w:val="24"/>
              </w:rPr>
              <w:t>0 – 1</w:t>
            </w:r>
            <w:r>
              <w:rPr>
                <w:rStyle w:val="Style_3_ch"/>
                <w:b w:val="0"/>
                <w:sz w:val="24"/>
              </w:rPr>
              <w:t>6</w:t>
            </w:r>
            <w:r>
              <w:rPr>
                <w:rStyle w:val="Style_3_ch"/>
                <w:b w:val="0"/>
                <w:sz w:val="24"/>
              </w:rPr>
              <w:t>.</w:t>
            </w:r>
            <w:r>
              <w:rPr>
                <w:rStyle w:val="Style_3_ch"/>
                <w:b w:val="0"/>
                <w:sz w:val="24"/>
              </w:rPr>
              <w:t>0</w:t>
            </w:r>
            <w:r>
              <w:rPr>
                <w:rStyle w:val="Style_3_ch"/>
                <w:b w:val="0"/>
                <w:sz w:val="24"/>
              </w:rPr>
              <w:t>0</w:t>
            </w:r>
          </w:p>
        </w:tc>
        <w:tc>
          <w:tcPr>
            <w:tcW w:type="dxa" w:w="7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widowControl w:val="1"/>
              <w:ind/>
              <w:jc w:val="both"/>
              <w:rPr>
                <w:rStyle w:val="Style_3_ch"/>
                <w:sz w:val="24"/>
              </w:rPr>
            </w:pPr>
            <w:r>
              <w:rPr>
                <w:b w:val="1"/>
                <w:sz w:val="24"/>
              </w:rPr>
              <w:t xml:space="preserve">Открытие передвижной </w:t>
            </w:r>
            <w:r>
              <w:rPr>
                <w:b w:val="1"/>
                <w:sz w:val="24"/>
              </w:rPr>
              <w:t xml:space="preserve">баннерной </w:t>
            </w:r>
            <w:r>
              <w:rPr>
                <w:b w:val="1"/>
                <w:sz w:val="24"/>
              </w:rPr>
              <w:t xml:space="preserve">выставки по истории военной медицины «Вклад медиков-северян в Победу в Великой Отечественной войне»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X</w:t>
            </w:r>
            <w:r>
              <w:rPr>
                <w:sz w:val="24"/>
              </w:rPr>
              <w:t xml:space="preserve"> – стендов в рамках </w:t>
            </w:r>
            <w:r>
              <w:rPr>
                <w:sz w:val="24"/>
              </w:rPr>
              <w:t>грантов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проект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Фонда «История Отечества»)</w:t>
            </w:r>
            <w:r>
              <w:rPr>
                <w:sz w:val="24"/>
              </w:rPr>
              <w:t xml:space="preserve"> </w:t>
            </w:r>
            <w:r>
              <w:rPr>
                <w:rStyle w:val="Style_3_ch"/>
                <w:b w:val="0"/>
                <w:sz w:val="24"/>
              </w:rPr>
              <w:t>на 1 этаже в фойе учебного корпуса</w:t>
            </w:r>
            <w:r>
              <w:rPr>
                <w:rStyle w:val="Style_3_ch"/>
                <w:b w:val="0"/>
                <w:sz w:val="24"/>
              </w:rPr>
              <w:t xml:space="preserve"> СГМУ</w:t>
            </w:r>
            <w:r>
              <w:rPr>
                <w:rStyle w:val="Style_3_ch"/>
                <w:b w:val="0"/>
                <w:sz w:val="24"/>
              </w:rPr>
              <w:t>.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widowControl w:val="1"/>
              <w:ind/>
              <w:jc w:val="both"/>
              <w:rPr>
                <w:b w:val="1"/>
                <w:sz w:val="24"/>
              </w:rPr>
            </w:pPr>
            <w:r>
              <w:rPr>
                <w:rStyle w:val="Style_3_ch"/>
                <w:sz w:val="24"/>
              </w:rPr>
              <w:t>Возложение цветов к памятнику</w:t>
            </w:r>
            <w:r>
              <w:rPr>
                <w:rStyle w:val="Style_3_ch"/>
                <w:sz w:val="24"/>
              </w:rPr>
              <w:t xml:space="preserve">  «МЕДИКАМ СЕВЕРА»</w:t>
            </w:r>
          </w:p>
        </w:tc>
      </w:tr>
      <w:tr>
        <w:tc>
          <w:tcPr>
            <w:tcW w:type="dxa" w:w="9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Переход в аудиторию боевой славы АГМИ-СГМУ</w:t>
            </w:r>
          </w:p>
        </w:tc>
      </w:tr>
      <w:tr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pStyle w:val="Style_2"/>
              <w:widowControl w:val="1"/>
              <w:spacing w:line="240" w:lineRule="auto"/>
              <w:ind/>
              <w:rPr>
                <w:rStyle w:val="Style_3_ch"/>
                <w:b w:val="0"/>
                <w:sz w:val="24"/>
              </w:rPr>
            </w:pPr>
            <w:r>
              <w:rPr>
                <w:rStyle w:val="Style_3_ch"/>
                <w:b w:val="0"/>
                <w:sz w:val="24"/>
              </w:rPr>
              <w:t xml:space="preserve">16.00 – 16.30 </w:t>
            </w:r>
          </w:p>
        </w:tc>
        <w:tc>
          <w:tcPr>
            <w:tcW w:type="dxa" w:w="7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widowControl w:val="1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Приветствия</w:t>
            </w:r>
          </w:p>
          <w:p w14:paraId="15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 согласовании</w:t>
            </w:r>
          </w:p>
          <w:p w14:paraId="16000000">
            <w:pPr>
              <w:widowControl w:val="1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Былова Надежда Александровна</w:t>
            </w:r>
            <w:r>
              <w:rPr>
                <w:sz w:val="24"/>
              </w:rPr>
              <w:t>, и.о. ректора СГМУ</w:t>
            </w:r>
          </w:p>
          <w:p w14:paraId="17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Тамицкий Александр Михайлович, </w:t>
            </w:r>
            <w:r>
              <w:rPr>
                <w:sz w:val="24"/>
              </w:rPr>
              <w:t>проректор по образовательной деятельности САФУ, председатель архангельского регионального отделения Р</w:t>
            </w:r>
            <w:r>
              <w:rPr>
                <w:sz w:val="24"/>
              </w:rPr>
              <w:t>оссийского исторического общества</w:t>
            </w:r>
          </w:p>
          <w:p w14:paraId="18000000">
            <w:pPr>
              <w:widowControl w:val="1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Шаповалов Павел Юрьевич, </w:t>
            </w:r>
            <w:r>
              <w:rPr>
                <w:sz w:val="24"/>
              </w:rPr>
              <w:t>начальник медицинской службы Беломорской базы Северного флота, подполковник</w:t>
            </w:r>
          </w:p>
          <w:p w14:paraId="19000000">
            <w:pPr>
              <w:widowControl w:val="1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Иванов Михаил Алексеевич, </w:t>
            </w:r>
            <w:r>
              <w:rPr>
                <w:sz w:val="24"/>
              </w:rPr>
              <w:t>участник СВО, военный врач, капитан медицинской службы</w:t>
            </w:r>
          </w:p>
          <w:p w14:paraId="1A000000">
            <w:pPr>
              <w:widowControl w:val="1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Санников Анатолий Леонидович, </w:t>
            </w:r>
            <w:r>
              <w:rPr>
                <w:sz w:val="24"/>
              </w:rPr>
              <w:t>д.м.н., профессор, председатель Общества изучения истории медицины Европейского Севера</w:t>
            </w:r>
          </w:p>
          <w:p w14:paraId="1B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Супрун Михаил Николаевич, </w:t>
            </w:r>
            <w:r>
              <w:rPr>
                <w:sz w:val="24"/>
              </w:rPr>
              <w:t>д.и.н., профессор</w:t>
            </w:r>
            <w:r>
              <w:rPr>
                <w:sz w:val="24"/>
              </w:rPr>
              <w:t xml:space="preserve"> САФУ</w:t>
            </w:r>
          </w:p>
          <w:p w14:paraId="1C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Козяр Светлана Владимировна</w:t>
            </w:r>
            <w:r>
              <w:rPr>
                <w:sz w:val="24"/>
              </w:rPr>
              <w:t>, директор школы № 37, г. Архангельск</w:t>
            </w:r>
          </w:p>
          <w:p w14:paraId="1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Костель Ольга Николаевна,</w:t>
            </w:r>
            <w:r>
              <w:rPr>
                <w:sz w:val="24"/>
              </w:rPr>
              <w:t xml:space="preserve"> председатель АРО ООО РКК</w:t>
            </w:r>
          </w:p>
          <w:p w14:paraId="1E000000">
            <w:pPr>
              <w:widowControl w:val="1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Мартынова Галина Алексеевна</w:t>
            </w:r>
            <w:r>
              <w:rPr>
                <w:sz w:val="24"/>
              </w:rPr>
              <w:t xml:space="preserve"> и «Серебряные волонтеры»</w:t>
            </w:r>
          </w:p>
        </w:tc>
      </w:tr>
      <w:tr>
        <w:trPr>
          <w:trHeight w:hRule="atLeast" w:val="1912"/>
        </w:trPr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30 – 18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7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Доклады (программа уточняется)</w:t>
            </w:r>
          </w:p>
          <w:p w14:paraId="2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Архангельск в годы Великой Отечественной войны</w:t>
            </w:r>
            <w:r>
              <w:rPr>
                <w:color w:val="000000"/>
                <w:sz w:val="24"/>
              </w:rPr>
              <w:t>.</w:t>
            </w:r>
          </w:p>
          <w:p w14:paraId="2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Архангельская область - госпитальная база Карельского фронта и Северного флота</w:t>
            </w:r>
            <w:r>
              <w:rPr>
                <w:color w:val="000000"/>
                <w:sz w:val="24"/>
              </w:rPr>
              <w:t>.</w:t>
            </w:r>
          </w:p>
          <w:p w14:paraId="23000000">
            <w:pPr>
              <w:rPr>
                <w:sz w:val="24"/>
              </w:rPr>
            </w:pPr>
            <w:r>
              <w:rPr>
                <w:sz w:val="24"/>
              </w:rPr>
              <w:t>Школы – госпитали в Архангельске и Архангельской области</w:t>
            </w:r>
            <w:r>
              <w:rPr>
                <w:sz w:val="24"/>
              </w:rPr>
              <w:t>.</w:t>
            </w:r>
          </w:p>
          <w:p w14:paraId="24000000">
            <w:pPr>
              <w:rPr>
                <w:sz w:val="24"/>
              </w:rPr>
            </w:pPr>
            <w:r>
              <w:rPr>
                <w:sz w:val="24"/>
              </w:rPr>
              <w:t>Помощь детскому населению в годы Великой Отечественной</w:t>
            </w:r>
            <w:r>
              <w:rPr>
                <w:sz w:val="24"/>
              </w:rPr>
              <w:t xml:space="preserve"> войны.</w:t>
            </w:r>
          </w:p>
          <w:p w14:paraId="25000000">
            <w:pPr>
              <w:rPr>
                <w:sz w:val="24"/>
              </w:rPr>
            </w:pPr>
            <w:r>
              <w:rPr>
                <w:sz w:val="24"/>
              </w:rPr>
              <w:t xml:space="preserve">Вклад в Победу </w:t>
            </w:r>
            <w:r>
              <w:rPr>
                <w:sz w:val="24"/>
              </w:rPr>
              <w:t xml:space="preserve">хирургов (на примере сотрудничества </w:t>
            </w:r>
            <w:r>
              <w:rPr>
                <w:sz w:val="24"/>
              </w:rPr>
              <w:t>профессор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В.</w:t>
            </w:r>
            <w:r>
              <w:rPr>
                <w:sz w:val="24"/>
              </w:rPr>
              <w:t>Ф. Войно-Ясенецкого</w:t>
            </w:r>
            <w:r>
              <w:rPr>
                <w:sz w:val="24"/>
              </w:rPr>
              <w:t xml:space="preserve"> и академик</w:t>
            </w:r>
            <w:r>
              <w:rPr>
                <w:sz w:val="24"/>
              </w:rPr>
              <w:t xml:space="preserve">а </w:t>
            </w:r>
            <w:r>
              <w:rPr>
                <w:sz w:val="24"/>
              </w:rPr>
              <w:t>Н.Н. Приоров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 xml:space="preserve">.  </w:t>
            </w:r>
          </w:p>
          <w:p w14:paraId="26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Военные медики – юбиляры 2025 года</w:t>
            </w:r>
            <w:r>
              <w:rPr>
                <w:sz w:val="24"/>
              </w:rPr>
              <w:t>.</w:t>
            </w:r>
          </w:p>
        </w:tc>
      </w:tr>
    </w:tbl>
    <w:p w14:paraId="27000000">
      <w:pPr>
        <w:widowControl w:val="1"/>
        <w:ind/>
        <w:jc w:val="right"/>
        <w:rPr>
          <w:b w:val="1"/>
          <w:color w:val="000000"/>
        </w:rPr>
      </w:pPr>
    </w:p>
    <w:p w14:paraId="28000000">
      <w:pPr>
        <w:rPr>
          <w:b w:val="1"/>
          <w:color w:val="404040"/>
        </w:rPr>
      </w:pPr>
    </w:p>
    <w:p w14:paraId="29000000">
      <w:pPr>
        <w:widowControl w:val="1"/>
        <w:ind/>
        <w:jc w:val="right"/>
        <w:rPr>
          <w:b w:val="1"/>
          <w:color w:val="404040"/>
        </w:rPr>
      </w:pPr>
    </w:p>
    <w:p w14:paraId="2A000000">
      <w:pPr>
        <w:widowControl w:val="1"/>
        <w:ind/>
        <w:jc w:val="right"/>
        <w:rPr>
          <w:b w:val="1"/>
          <w:color w:val="404040"/>
        </w:rPr>
      </w:pPr>
    </w:p>
    <w:p w14:paraId="2B000000">
      <w:pPr>
        <w:widowControl w:val="1"/>
        <w:ind w:right="140"/>
        <w:rPr>
          <w:sz w:val="18"/>
        </w:rPr>
      </w:pPr>
    </w:p>
    <w:sectPr>
      <w:pgSz w:h="16838" w:orient="portrait" w:w="11906"/>
      <w:pgMar w:bottom="568" w:footer="709" w:gutter="0" w:header="709" w:left="1701" w:right="567" w:top="5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9"/>
      <w:lvlText w:val="%1"/>
      <w:lvlJc w:val="left"/>
      <w:pPr>
        <w:widowControl w:val="1"/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41"/>
      <w:lvlText w:val="%1.%2"/>
      <w:lvlJc w:val="left"/>
      <w:pPr>
        <w:widowControl w:val="1"/>
        <w:tabs>
          <w:tab w:leader="none" w:pos="576" w:val="left"/>
        </w:tabs>
        <w:ind w:hanging="576" w:left="576"/>
      </w:pPr>
    </w:lvl>
    <w:lvl w:ilvl="2">
      <w:start w:val="1"/>
      <w:numFmt w:val="decimal"/>
      <w:lvlText w:val="%1.%2.%3"/>
      <w:lvlJc w:val="left"/>
      <w:pPr>
        <w:widowControl w:val="1"/>
        <w:tabs>
          <w:tab w:leader="none" w:pos="720" w:val="left"/>
        </w:tabs>
        <w:ind w:hanging="720" w:left="720"/>
      </w:pPr>
    </w:lvl>
    <w:lvl w:ilvl="3">
      <w:start w:val="1"/>
      <w:numFmt w:val="decimal"/>
      <w:lvlText w:val="%1.%2.%3.%4"/>
      <w:lvlJc w:val="left"/>
      <w:pPr>
        <w:widowControl w:val="1"/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widowControl w:val="1"/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widowControl w:val="1"/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widowControl w:val="1"/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widowControl w:val="1"/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widowControl w:val="1"/>
        <w:tabs>
          <w:tab w:leader="none" w:pos="1584" w:val="left"/>
        </w:tabs>
        <w:ind w:hanging="1584" w:left="1584"/>
      </w:pPr>
    </w:lvl>
  </w:abstractNum>
  <w:abstractNum w:abstractNumId="1">
    <w:lvl w:ilvl="0">
      <w:start w:val="1"/>
      <w:numFmt w:val="upperRoman"/>
      <w:pStyle w:val="Style_39"/>
      <w:lvlText w:val="%1."/>
      <w:lvlJc w:val="left"/>
      <w:pPr>
        <w:widowControl w:val="1"/>
        <w:tabs>
          <w:tab w:leader="none" w:pos="720" w:val="left"/>
        </w:tabs>
        <w:ind w:hanging="720" w:left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[Basic Paragraph]"/>
    <w:basedOn w:val="Style_4"/>
    <w:link w:val="Style_9_ch"/>
    <w:pPr>
      <w:widowControl w:val="1"/>
      <w:spacing w:line="288" w:lineRule="auto"/>
      <w:ind/>
    </w:pPr>
    <w:rPr>
      <w:color w:val="000000"/>
      <w:sz w:val="24"/>
    </w:rPr>
  </w:style>
  <w:style w:styleId="Style_9_ch" w:type="character">
    <w:name w:val="[Basic Paragraph]"/>
    <w:basedOn w:val="Style_4_ch"/>
    <w:link w:val="Style_9"/>
    <w:rPr>
      <w:color w:val="000000"/>
      <w:sz w:val="24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Т3fа3fб3fл3fи3fц3fы3f (м3fо3fн3fо3fш3fи3fр3fи3fн3fн3fы3fй3f)"/>
    <w:basedOn w:val="Style_4"/>
    <w:next w:val="Style_4"/>
    <w:link w:val="Style_12_ch"/>
    <w:pPr>
      <w:widowControl w:val="0"/>
      <w:ind/>
      <w:jc w:val="both"/>
    </w:pPr>
    <w:rPr>
      <w:rFonts w:ascii="Courier New" w:hAnsi="Courier New"/>
    </w:rPr>
  </w:style>
  <w:style w:styleId="Style_12_ch" w:type="character">
    <w:name w:val="Т3fа3fб3fл3fи3fц3fы3f (м3fо3fн3fо3fш3fи3fр3fи3fн3fн3fы3fй3f)"/>
    <w:basedOn w:val="Style_4_ch"/>
    <w:link w:val="Style_12"/>
    <w:rPr>
      <w:rFonts w:ascii="Courier New" w:hAnsi="Courier New"/>
    </w:rPr>
  </w:style>
  <w:style w:styleId="Style_2" w:type="paragraph">
    <w:name w:val="Style6"/>
    <w:basedOn w:val="Style_4"/>
    <w:link w:val="Style_2_ch"/>
    <w:pPr>
      <w:widowControl w:val="0"/>
      <w:spacing w:line="274" w:lineRule="exact"/>
      <w:ind/>
      <w:jc w:val="center"/>
    </w:pPr>
    <w:rPr>
      <w:sz w:val="24"/>
      <w:u w:color="000000"/>
    </w:rPr>
  </w:style>
  <w:style w:styleId="Style_2_ch" w:type="character">
    <w:name w:val="Style6"/>
    <w:basedOn w:val="Style_4_ch"/>
    <w:link w:val="Style_2"/>
    <w:rPr>
      <w:sz w:val="24"/>
      <w:u w:color="000000"/>
    </w:rPr>
  </w:style>
  <w:style w:styleId="Style_13" w:type="paragraph">
    <w:name w:val="Содержимое таблицы"/>
    <w:basedOn w:val="Style_4"/>
    <w:link w:val="Style_13_ch"/>
    <w:pPr>
      <w:widowControl w:val="0"/>
      <w:ind/>
    </w:pPr>
    <w:rPr>
      <w:rFonts w:ascii="Arial" w:hAnsi="Arial"/>
    </w:rPr>
  </w:style>
  <w:style w:styleId="Style_13_ch" w:type="character">
    <w:name w:val="Содержимое таблицы"/>
    <w:basedOn w:val="Style_4_ch"/>
    <w:link w:val="Style_13"/>
    <w:rPr>
      <w:rFonts w:ascii="Arial" w:hAnsi="Arial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List Paragraph"/>
    <w:basedOn w:val="Style_16"/>
    <w:link w:val="Style_15_ch"/>
    <w:pPr>
      <w:widowControl w:val="1"/>
      <w:spacing w:after="200"/>
      <w:ind w:left="720"/>
    </w:pPr>
  </w:style>
  <w:style w:styleId="Style_15_ch" w:type="character">
    <w:name w:val="List Paragraph"/>
    <w:basedOn w:val="Style_16_ch"/>
    <w:link w:val="Style_15"/>
  </w:style>
  <w:style w:styleId="Style_17" w:type="paragraph">
    <w:name w:val="Style9"/>
    <w:basedOn w:val="Style_4"/>
    <w:link w:val="Style_17_ch"/>
    <w:pPr>
      <w:widowControl w:val="0"/>
      <w:ind/>
    </w:pPr>
    <w:rPr>
      <w:rFonts w:ascii="Arial Narrow" w:hAnsi="Arial Narrow"/>
      <w:sz w:val="24"/>
    </w:rPr>
  </w:style>
  <w:style w:styleId="Style_17_ch" w:type="character">
    <w:name w:val="Style9"/>
    <w:basedOn w:val="Style_4_ch"/>
    <w:link w:val="Style_17"/>
    <w:rPr>
      <w:rFonts w:ascii="Arial Narrow" w:hAnsi="Arial Narrow"/>
      <w:sz w:val="24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widowControl w:val="1"/>
      <w:numPr>
        <w:ilvl w:val="0"/>
        <w:numId w:val="1"/>
      </w:numPr>
      <w:spacing w:after="60" w:before="240"/>
      <w:ind/>
      <w:outlineLvl w:val="0"/>
    </w:pPr>
    <w:rPr>
      <w:rFonts w:ascii="Arial" w:hAnsi="Arial"/>
      <w:b w:val="1"/>
      <w:sz w:val="28"/>
    </w:rPr>
  </w:style>
  <w:style w:styleId="Style_19_ch" w:type="character">
    <w:name w:val="heading 1"/>
    <w:basedOn w:val="Style_4_ch"/>
    <w:link w:val="Style_19"/>
    <w:rPr>
      <w:rFonts w:ascii="Arial" w:hAnsi="Arial"/>
      <w:b w:val="1"/>
      <w:sz w:val="28"/>
    </w:rPr>
  </w:style>
  <w:style w:styleId="Style_20" w:type="paragraph">
    <w:name w:val="header"/>
    <w:basedOn w:val="Style_4"/>
    <w:link w:val="Style_20_ch"/>
    <w:pPr>
      <w:widowControl w:val="1"/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4_ch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Body Text"/>
    <w:basedOn w:val="Style_4"/>
    <w:link w:val="Style_25_ch"/>
    <w:pPr>
      <w:widowControl w:val="1"/>
      <w:tabs>
        <w:tab w:leader="none" w:pos="5954" w:val="left"/>
      </w:tabs>
      <w:ind/>
    </w:pPr>
    <w:rPr>
      <w:sz w:val="24"/>
    </w:rPr>
  </w:style>
  <w:style w:styleId="Style_25_ch" w:type="character">
    <w:name w:val="Body Text"/>
    <w:basedOn w:val="Style_4_ch"/>
    <w:link w:val="Style_25"/>
    <w:rPr>
      <w:sz w:val="24"/>
    </w:rPr>
  </w:style>
  <w:style w:styleId="Style_26" w:type="paragraph">
    <w:name w:val="Т3fе3fк3fс3fт3f (л3fе3fв3f. п3fо3fд3fп3fи3fс3fь3f)"/>
    <w:basedOn w:val="Style_4"/>
    <w:next w:val="Style_4"/>
    <w:link w:val="Style_26_ch"/>
    <w:pPr>
      <w:widowControl w:val="0"/>
      <w:ind/>
    </w:pPr>
    <w:rPr>
      <w:rFonts w:ascii="Arial" w:hAnsi="Arial"/>
    </w:rPr>
  </w:style>
  <w:style w:styleId="Style_26_ch" w:type="character">
    <w:name w:val="Т3fе3fк3fс3fт3f (л3fе3fв3f. п3fо3fд3fп3fи3fс3fь3f)"/>
    <w:basedOn w:val="Style_4_ch"/>
    <w:link w:val="Style_26"/>
    <w:rPr>
      <w:rFonts w:ascii="Arial" w:hAnsi="Arial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Balloon Text"/>
    <w:basedOn w:val="Style_4"/>
    <w:link w:val="Style_28_ch"/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" w:type="paragraph">
    <w:name w:val="Font Style31"/>
    <w:link w:val="Style_3_ch"/>
    <w:rPr>
      <w:rFonts w:ascii="Times New Roman" w:hAnsi="Times New Roman"/>
      <w:b w:val="1"/>
      <w:sz w:val="22"/>
    </w:rPr>
  </w:style>
  <w:style w:styleId="Style_3_ch" w:type="character">
    <w:name w:val="Font Style31"/>
    <w:link w:val="Style_3"/>
    <w:rPr>
      <w:rFonts w:ascii="Times New Roman" w:hAnsi="Times New Roman"/>
      <w:b w:val="1"/>
      <w:sz w:val="22"/>
    </w:rPr>
  </w:style>
  <w:style w:styleId="Style_30" w:type="paragraph">
    <w:name w:val="Normal (Web)"/>
    <w:basedOn w:val="Style_4"/>
    <w:link w:val="Style_30_ch"/>
    <w:pPr>
      <w:widowControl w:val="1"/>
      <w:spacing w:after="280" w:before="280"/>
      <w:ind/>
    </w:pPr>
    <w:rPr>
      <w:rFonts w:ascii="Arial" w:hAnsi="Arial"/>
      <w:sz w:val="24"/>
    </w:rPr>
  </w:style>
  <w:style w:styleId="Style_30_ch" w:type="character">
    <w:name w:val="Normal (Web)"/>
    <w:basedOn w:val="Style_4_ch"/>
    <w:link w:val="Style_30"/>
    <w:rPr>
      <w:rFonts w:ascii="Arial" w:hAnsi="Arial"/>
      <w:sz w:val="24"/>
    </w:rPr>
  </w:style>
  <w:style w:styleId="Style_31" w:type="paragraph">
    <w:name w:val="Т3fе3fк3fс3fт3f (п3fр3fа3fв3f. п3fо3fд3fп3fи3fс3fь3f)"/>
    <w:basedOn w:val="Style_4"/>
    <w:next w:val="Style_4"/>
    <w:link w:val="Style_31_ch"/>
    <w:pPr>
      <w:widowControl w:val="0"/>
      <w:ind/>
      <w:jc w:val="right"/>
    </w:pPr>
    <w:rPr>
      <w:rFonts w:ascii="Arial" w:hAnsi="Arial"/>
    </w:rPr>
  </w:style>
  <w:style w:styleId="Style_31_ch" w:type="character">
    <w:name w:val="Т3fе3fк3fс3fт3f (п3fр3fа3fв3f. п3fо3fд3fп3fи3fс3fь3f)"/>
    <w:basedOn w:val="Style_4_ch"/>
    <w:link w:val="Style_31"/>
    <w:rPr>
      <w:rFonts w:ascii="Arial" w:hAnsi="Arial"/>
    </w:rPr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16" w:type="paragraph">
    <w:name w:val="Standard"/>
    <w:link w:val="Style_16_ch"/>
    <w:pPr>
      <w:widowControl w:val="0"/>
      <w:ind/>
    </w:pPr>
    <w:rPr>
      <w:sz w:val="24"/>
    </w:rPr>
  </w:style>
  <w:style w:styleId="Style_16_ch" w:type="character">
    <w:name w:val="Standard"/>
    <w:link w:val="Style_16"/>
    <w:rPr>
      <w:sz w:val="24"/>
    </w:rPr>
  </w:style>
  <w:style w:styleId="Style_33" w:type="paragraph">
    <w:name w:val="Strong"/>
    <w:link w:val="Style_33_ch"/>
    <w:rPr>
      <w:b w:val="1"/>
    </w:rPr>
  </w:style>
  <w:style w:styleId="Style_33_ch" w:type="character">
    <w:name w:val="Strong"/>
    <w:link w:val="Style_33"/>
    <w:rPr>
      <w:b w:val="1"/>
    </w:rPr>
  </w:style>
  <w:style w:styleId="Style_34" w:type="paragraph">
    <w:name w:val="toc 5"/>
    <w:next w:val="Style_4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Body Text 2"/>
    <w:basedOn w:val="Style_4"/>
    <w:link w:val="Style_35_ch"/>
    <w:pPr>
      <w:widowControl w:val="1"/>
      <w:tabs>
        <w:tab w:leader="none" w:pos="5954" w:val="left"/>
      </w:tabs>
      <w:ind/>
      <w:jc w:val="center"/>
    </w:pPr>
    <w:rPr>
      <w:sz w:val="24"/>
    </w:rPr>
  </w:style>
  <w:style w:styleId="Style_35_ch" w:type="character">
    <w:name w:val="Body Text 2"/>
    <w:basedOn w:val="Style_4_ch"/>
    <w:link w:val="Style_35"/>
    <w:rPr>
      <w:sz w:val="24"/>
    </w:rPr>
  </w:style>
  <w:style w:styleId="Style_36" w:type="paragraph">
    <w:name w:val="Subtitle"/>
    <w:basedOn w:val="Style_4"/>
    <w:link w:val="Style_36_ch"/>
    <w:uiPriority w:val="11"/>
    <w:qFormat/>
    <w:pPr>
      <w:widowControl w:val="1"/>
      <w:spacing w:after="60"/>
      <w:ind/>
      <w:jc w:val="center"/>
      <w:outlineLvl w:val="1"/>
    </w:pPr>
    <w:rPr>
      <w:rFonts w:ascii="Arial" w:hAnsi="Arial"/>
      <w:sz w:val="24"/>
    </w:rPr>
  </w:style>
  <w:style w:styleId="Style_36_ch" w:type="character">
    <w:name w:val="Subtitle"/>
    <w:basedOn w:val="Style_4_ch"/>
    <w:link w:val="Style_36"/>
    <w:rPr>
      <w:rFonts w:ascii="Arial" w:hAnsi="Arial"/>
      <w:sz w:val="24"/>
    </w:rPr>
  </w:style>
  <w:style w:styleId="Style_37" w:type="paragraph">
    <w:name w:val="footer"/>
    <w:basedOn w:val="Style_4"/>
    <w:link w:val="Style_37_ch"/>
    <w:pPr>
      <w:widowControl w:val="1"/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4_ch"/>
    <w:link w:val="Style_37"/>
  </w:style>
  <w:style w:styleId="Style_38" w:type="paragraph">
    <w:name w:val="Текст в заданном формате"/>
    <w:basedOn w:val="Style_4"/>
    <w:link w:val="Style_38_ch"/>
    <w:pPr>
      <w:widowControl w:val="0"/>
      <w:ind/>
    </w:pPr>
    <w:rPr>
      <w:rFonts w:ascii="Courier New" w:hAnsi="Courier New"/>
    </w:rPr>
  </w:style>
  <w:style w:styleId="Style_38_ch" w:type="character">
    <w:name w:val="Текст в заданном формате"/>
    <w:basedOn w:val="Style_4_ch"/>
    <w:link w:val="Style_38"/>
    <w:rPr>
      <w:rFonts w:ascii="Courier New" w:hAnsi="Courier New"/>
    </w:rPr>
  </w:style>
  <w:style w:styleId="Style_39" w:type="paragraph">
    <w:name w:val="Title"/>
    <w:basedOn w:val="Style_4"/>
    <w:next w:val="Style_36"/>
    <w:link w:val="Style_39_ch"/>
    <w:uiPriority w:val="10"/>
    <w:qFormat/>
    <w:pPr>
      <w:widowControl w:val="1"/>
      <w:numPr>
        <w:ilvl w:val="0"/>
        <w:numId w:val="2"/>
      </w:numPr>
      <w:ind w:firstLine="0" w:left="0"/>
      <w:jc w:val="center"/>
    </w:pPr>
    <w:rPr>
      <w:sz w:val="28"/>
    </w:rPr>
  </w:style>
  <w:style w:styleId="Style_39_ch" w:type="character">
    <w:name w:val="Title"/>
    <w:basedOn w:val="Style_4_ch"/>
    <w:link w:val="Style_39"/>
    <w:rPr>
      <w:sz w:val="28"/>
    </w:rPr>
  </w:style>
  <w:style w:styleId="Style_40" w:type="paragraph">
    <w:name w:val="heading 4"/>
    <w:next w:val="Style_4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widowControl w:val="1"/>
      <w:numPr>
        <w:ilvl w:val="1"/>
        <w:numId w:val="1"/>
      </w:numPr>
      <w:spacing w:after="60" w:before="240"/>
      <w:ind/>
      <w:outlineLvl w:val="1"/>
    </w:pPr>
    <w:rPr>
      <w:rFonts w:ascii="Arial" w:hAnsi="Arial"/>
      <w:b w:val="1"/>
      <w:i w:val="1"/>
      <w:sz w:val="24"/>
    </w:rPr>
  </w:style>
  <w:style w:styleId="Style_41_ch" w:type="character">
    <w:name w:val="heading 2"/>
    <w:basedOn w:val="Style_4_ch"/>
    <w:link w:val="Style_41"/>
    <w:rPr>
      <w:rFonts w:ascii="Arial" w:hAnsi="Arial"/>
      <w:b w:val="1"/>
      <w:i w:val="1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2025-07-10T09:58:00Z</dcterms:created>
  <dcterms:modified xsi:type="dcterms:W3CDTF">2025-08-21T08:36:00Z</dcterms:modified>
</cp:coreProperties>
</file>